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92" w:rsidRPr="00866B92" w:rsidRDefault="00866B92" w:rsidP="00866B92">
      <w:pPr>
        <w:pStyle w:val="Normlnweb"/>
        <w:spacing w:after="240" w:afterAutospacing="0"/>
        <w:jc w:val="both"/>
        <w:rPr>
          <w:rFonts w:ascii="Arial" w:hAnsi="Arial"/>
          <w:b/>
          <w:sz w:val="28"/>
          <w:szCs w:val="28"/>
        </w:rPr>
      </w:pPr>
      <w:r w:rsidRPr="00866B92">
        <w:rPr>
          <w:rFonts w:ascii="Arial" w:hAnsi="Arial"/>
          <w:b/>
          <w:sz w:val="28"/>
          <w:szCs w:val="28"/>
        </w:rPr>
        <w:t xml:space="preserve">studijní obor </w:t>
      </w:r>
      <w:r w:rsidR="00CE113B" w:rsidRPr="00866B92">
        <w:rPr>
          <w:rFonts w:ascii="Arial" w:hAnsi="Arial"/>
          <w:b/>
          <w:caps/>
          <w:sz w:val="28"/>
          <w:szCs w:val="28"/>
        </w:rPr>
        <w:t>veterinářství</w:t>
      </w:r>
      <w:r w:rsidR="00CE113B" w:rsidRPr="00866B92">
        <w:rPr>
          <w:rFonts w:ascii="Arial" w:hAnsi="Arial"/>
          <w:b/>
          <w:sz w:val="28"/>
          <w:szCs w:val="28"/>
        </w:rPr>
        <w:t xml:space="preserve"> </w:t>
      </w:r>
      <w:r w:rsidR="00CE113B">
        <w:rPr>
          <w:rFonts w:ascii="Arial" w:hAnsi="Arial"/>
          <w:b/>
          <w:sz w:val="28"/>
          <w:szCs w:val="28"/>
        </w:rPr>
        <w:t>(</w:t>
      </w:r>
      <w:r w:rsidRPr="00866B92">
        <w:rPr>
          <w:rFonts w:ascii="Arial" w:hAnsi="Arial"/>
          <w:b/>
          <w:sz w:val="28"/>
          <w:szCs w:val="28"/>
        </w:rPr>
        <w:t>43-41-M/01</w:t>
      </w:r>
      <w:r w:rsidR="00CE113B">
        <w:rPr>
          <w:rFonts w:ascii="Arial" w:hAnsi="Arial"/>
          <w:b/>
          <w:sz w:val="28"/>
          <w:szCs w:val="28"/>
        </w:rPr>
        <w:t>)</w:t>
      </w:r>
      <w:bookmarkStart w:id="0" w:name="_GoBack"/>
      <w:bookmarkEnd w:id="0"/>
      <w:r w:rsidRPr="00866B92">
        <w:rPr>
          <w:rFonts w:ascii="Arial" w:hAnsi="Arial"/>
          <w:b/>
          <w:sz w:val="28"/>
          <w:szCs w:val="28"/>
        </w:rPr>
        <w:t xml:space="preserve"> </w:t>
      </w:r>
    </w:p>
    <w:p w:rsidR="00866B92" w:rsidRPr="006000C1" w:rsidRDefault="00866B92" w:rsidP="006000C1">
      <w:pPr>
        <w:pStyle w:val="Normlnweb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  <w:r w:rsidRPr="006000C1">
        <w:rPr>
          <w:rFonts w:ascii="Arial" w:hAnsi="Arial"/>
          <w:sz w:val="22"/>
          <w:szCs w:val="22"/>
        </w:rPr>
        <w:t xml:space="preserve">poskytuje úplné středoškolské vzdělání s maturitní zkouškou </w:t>
      </w:r>
      <w:r w:rsidR="006000C1">
        <w:rPr>
          <w:rFonts w:ascii="Arial" w:hAnsi="Arial"/>
          <w:sz w:val="22"/>
          <w:szCs w:val="22"/>
        </w:rPr>
        <w:t>a vychovává odborné pracovníky pro oblast</w:t>
      </w:r>
      <w:r w:rsidRPr="006000C1">
        <w:rPr>
          <w:rFonts w:ascii="Arial" w:hAnsi="Arial"/>
          <w:sz w:val="22"/>
          <w:szCs w:val="22"/>
        </w:rPr>
        <w:t xml:space="preserve"> veterinární péče. Je určen pro zájemce, kteří mají rádi zvířata a přírodu. </w:t>
      </w:r>
    </w:p>
    <w:p w:rsidR="00866B92" w:rsidRPr="006000C1" w:rsidRDefault="00866B92" w:rsidP="006000C1">
      <w:pPr>
        <w:pStyle w:val="Normlnweb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  <w:r w:rsidRPr="006000C1">
        <w:rPr>
          <w:rFonts w:ascii="Arial" w:hAnsi="Arial"/>
          <w:sz w:val="22"/>
          <w:szCs w:val="22"/>
        </w:rPr>
        <w:t>Výuka je zaměřena na odborné veterinární předměty, ale i na chov zvířat, cizí jazyk, ekonomiku, informační a komunikační technologie. Součástí vzdělávání je i příprava k získání řidičského oprávnění skupiny B.</w:t>
      </w:r>
    </w:p>
    <w:p w:rsidR="00866B92" w:rsidRPr="006000C1" w:rsidRDefault="00866B92" w:rsidP="006000C1">
      <w:pPr>
        <w:pStyle w:val="Normlnweb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  <w:r w:rsidRPr="006000C1">
        <w:rPr>
          <w:rFonts w:ascii="Arial" w:hAnsi="Arial"/>
          <w:sz w:val="22"/>
          <w:szCs w:val="22"/>
        </w:rPr>
        <w:t>Po ukončení studia a úspěšném vykonání maturitní zkoušky je absolvent připraven pracovat jako veterinární asistent, laborant či inseminační technik. Uplatní se také v plemenářských podnicích, v útulcích pro opuštěná zvířata, ve stanicích ohrožených zvířat, v ZOO, při výrobě a distribuci krmiv, při zpracování produktů v rámci zemědělského podniku, v oblasti marketingu zdravotnických (veterinárních) potřeb i jako samostatný podnikatel.</w:t>
      </w:r>
    </w:p>
    <w:p w:rsidR="00866B92" w:rsidRPr="006000C1" w:rsidRDefault="00866B92" w:rsidP="006000C1">
      <w:pPr>
        <w:pStyle w:val="Normlnweb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  <w:r w:rsidRPr="006000C1">
        <w:rPr>
          <w:rFonts w:ascii="Arial" w:hAnsi="Arial"/>
          <w:sz w:val="22"/>
          <w:szCs w:val="22"/>
        </w:rPr>
        <w:t>Absolvent může také pokračovat ve studiu na vysokých školách, zejména v oborech veterinárních a zemědělských, ale i v jiných oborech s přírodovědným zaměřením.</w:t>
      </w:r>
    </w:p>
    <w:p w:rsidR="006000C1" w:rsidRPr="00993C20" w:rsidRDefault="006000C1" w:rsidP="006000C1">
      <w:pPr>
        <w:pStyle w:val="Normlnweb"/>
        <w:spacing w:after="240" w:afterAutospacing="0"/>
        <w:jc w:val="both"/>
        <w:rPr>
          <w:rFonts w:ascii="Arial" w:hAnsi="Arial"/>
          <w:b/>
        </w:rPr>
      </w:pPr>
      <w:r w:rsidRPr="00993C20">
        <w:rPr>
          <w:rFonts w:ascii="Arial" w:hAnsi="Arial"/>
          <w:b/>
        </w:rPr>
        <w:t>Učební plán:</w:t>
      </w: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680"/>
        <w:gridCol w:w="500"/>
        <w:gridCol w:w="500"/>
        <w:gridCol w:w="500"/>
        <w:gridCol w:w="500"/>
        <w:gridCol w:w="500"/>
        <w:gridCol w:w="500"/>
        <w:gridCol w:w="500"/>
        <w:gridCol w:w="500"/>
        <w:gridCol w:w="580"/>
        <w:gridCol w:w="580"/>
      </w:tblGrid>
      <w:tr w:rsidR="006000C1" w:rsidRPr="006000C1" w:rsidTr="006000C1">
        <w:trPr>
          <w:trHeight w:val="264"/>
        </w:trPr>
        <w:tc>
          <w:tcPr>
            <w:tcW w:w="3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Kategorie a názvy vyučovacích předmětů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DDD"/>
            <w:textDirection w:val="btLr"/>
            <w:vAlign w:val="bottom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Zkratka</w:t>
            </w:r>
          </w:p>
        </w:tc>
        <w:tc>
          <w:tcPr>
            <w:tcW w:w="400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týdenních vyučovacích hodin v ročníku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DDDDD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</w:tr>
      <w:tr w:rsidR="006000C1" w:rsidRPr="006000C1" w:rsidTr="006000C1">
        <w:trPr>
          <w:trHeight w:val="264"/>
        </w:trPr>
        <w:tc>
          <w:tcPr>
            <w:tcW w:w="3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000C1" w:rsidRPr="006000C1" w:rsidTr="006000C1">
        <w:trPr>
          <w:trHeight w:val="915"/>
        </w:trPr>
        <w:tc>
          <w:tcPr>
            <w:tcW w:w="3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textDirection w:val="btLr"/>
            <w:vAlign w:val="bottom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Celá třída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textDirection w:val="btLr"/>
            <w:vAlign w:val="bottom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Skupiny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textDirection w:val="btLr"/>
            <w:vAlign w:val="bottom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Celá třída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textDirection w:val="btLr"/>
            <w:vAlign w:val="bottom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Skupiny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textDirection w:val="btLr"/>
            <w:vAlign w:val="bottom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Celá třída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textDirection w:val="btLr"/>
            <w:vAlign w:val="bottom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Skupiny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textDirection w:val="btLr"/>
            <w:vAlign w:val="bottom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Celá třída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textDirection w:val="btLr"/>
            <w:vAlign w:val="bottom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Skupiny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textDirection w:val="btLr"/>
            <w:vAlign w:val="bottom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Celá třída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textDirection w:val="btLr"/>
            <w:vAlign w:val="bottom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Skupiny</w:t>
            </w:r>
          </w:p>
        </w:tc>
      </w:tr>
      <w:tr w:rsidR="006000C1" w:rsidRPr="006000C1" w:rsidTr="006000C1">
        <w:trPr>
          <w:trHeight w:val="26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A. Povinné vyučovací předměty</w:t>
            </w:r>
          </w:p>
        </w:tc>
        <w:tc>
          <w:tcPr>
            <w:tcW w:w="5840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000C1" w:rsidRPr="006000C1" w:rsidTr="006000C1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jazyk a literatura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CJL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6000C1" w:rsidRPr="006000C1" w:rsidTr="006000C1">
        <w:trPr>
          <w:trHeight w:val="498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Cizí jazyk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ANJ NEJ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6000C1" w:rsidRPr="006000C1" w:rsidTr="006000C1">
        <w:trPr>
          <w:trHeight w:val="26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Základy latiny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6000C1" w:rsidRPr="006000C1" w:rsidTr="006000C1">
        <w:trPr>
          <w:trHeight w:val="26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Dějepis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6000C1" w:rsidRPr="006000C1" w:rsidTr="006000C1">
        <w:trPr>
          <w:trHeight w:val="26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Občanská nauka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6000C1" w:rsidRPr="006000C1" w:rsidTr="006000C1">
        <w:trPr>
          <w:trHeight w:val="26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Matematika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6000C1" w:rsidRPr="006000C1" w:rsidTr="006000C1">
        <w:trPr>
          <w:trHeight w:val="26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Seminář MAT/ANJ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6000C1" w:rsidRPr="006000C1" w:rsidTr="006000C1">
        <w:trPr>
          <w:trHeight w:val="26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6000C1" w:rsidRPr="006000C1" w:rsidTr="006000C1">
        <w:trPr>
          <w:trHeight w:val="26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Chemie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6000C1" w:rsidRPr="006000C1" w:rsidTr="006000C1">
        <w:trPr>
          <w:trHeight w:val="26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Biochemie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BCH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6000C1" w:rsidRPr="006000C1" w:rsidTr="006000C1">
        <w:trPr>
          <w:trHeight w:val="26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Biologie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6000C1" w:rsidRPr="006000C1" w:rsidTr="006000C1">
        <w:trPr>
          <w:trHeight w:val="26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Tělesná výchova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6000C1" w:rsidRPr="006000C1" w:rsidTr="006000C1">
        <w:trPr>
          <w:trHeight w:val="498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Informační a komunikační technologie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6000C1" w:rsidRPr="006000C1" w:rsidTr="006000C1">
        <w:trPr>
          <w:trHeight w:val="26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Ekonomika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6000C1" w:rsidRPr="006000C1" w:rsidTr="006000C1">
        <w:trPr>
          <w:trHeight w:val="26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Mikrobiologie a parazitologie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6000C1" w:rsidRPr="006000C1" w:rsidTr="006000C1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Doprava v zemědělství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6000C1" w:rsidRPr="006000C1" w:rsidTr="006000C1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Anatomie a fyziologie zvířat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6000C1" w:rsidRPr="006000C1" w:rsidTr="006000C1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Chov zvířat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6000C1" w:rsidRPr="006000C1" w:rsidTr="006000C1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Výživa zvířat a krmivářství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6000C1" w:rsidRPr="006000C1" w:rsidTr="006000C1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Nemoci zvířat a farmakologie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6000C1" w:rsidRPr="006000C1" w:rsidTr="006000C1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Reprodukce a inseminace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6000C1" w:rsidRPr="006000C1" w:rsidTr="006000C1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Chirurgie a ortopedie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6000C1" w:rsidRPr="006000C1" w:rsidTr="006000C1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Patologie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6000C1" w:rsidRPr="006000C1" w:rsidTr="006000C1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Hygiena potravin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6000C1" w:rsidRPr="006000C1" w:rsidTr="006000C1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Zpracování živočišných produktů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6000C1" w:rsidRPr="006000C1" w:rsidTr="006000C1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Veterinární legislativa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6000C1" w:rsidRPr="006000C1" w:rsidTr="006000C1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Praxe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PXE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6000C1" w:rsidRPr="006000C1" w:rsidTr="006000C1">
        <w:trPr>
          <w:trHeight w:val="54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Volitelné - MYS, seminář BIO, FYZ, CHE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6000C1" w:rsidRPr="006000C1" w:rsidTr="006000C1">
        <w:trPr>
          <w:trHeight w:val="240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center"/>
            <w:hideMark/>
          </w:tcPr>
          <w:p w:rsidR="006000C1" w:rsidRPr="006000C1" w:rsidRDefault="006000C1" w:rsidP="0060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00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44</w:t>
            </w:r>
          </w:p>
        </w:tc>
      </w:tr>
    </w:tbl>
    <w:p w:rsidR="006000C1" w:rsidRPr="006000C1" w:rsidRDefault="006000C1" w:rsidP="006000C1">
      <w:pPr>
        <w:pStyle w:val="Normlnweb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</w:p>
    <w:sectPr w:rsidR="006000C1" w:rsidRPr="006000C1" w:rsidSect="006000C1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92"/>
    <w:rsid w:val="006000C1"/>
    <w:rsid w:val="00866B92"/>
    <w:rsid w:val="00CE113B"/>
    <w:rsid w:val="00E9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11309-3573-4F97-BAAD-3B9034C7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86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2019-11-22T12:24:00Z</dcterms:created>
  <dcterms:modified xsi:type="dcterms:W3CDTF">2019-11-22T12:36:00Z</dcterms:modified>
</cp:coreProperties>
</file>